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5209" w:rsidRDefault="00045209" w:rsidP="00391386">
      <w:pPr>
        <w:widowControl w:val="0"/>
        <w:tabs>
          <w:tab w:val="right" w:pos="9639"/>
        </w:tabs>
        <w:autoSpaceDE w:val="0"/>
        <w:autoSpaceDN w:val="0"/>
        <w:adjustRightInd w:val="0"/>
        <w:spacing w:after="0" w:line="240" w:lineRule="auto"/>
        <w:rPr>
          <w:rFonts w:ascii="Times New Roman" w:hAnsi="Times New Roman" w:cs="Times New Roman"/>
          <w:b/>
          <w:bCs/>
          <w:sz w:val="28"/>
          <w:szCs w:val="28"/>
          <w:highlight w:val="yellow"/>
        </w:rPr>
      </w:pPr>
      <w:bookmarkStart w:id="0" w:name="Par531"/>
      <w:bookmarkEnd w:id="0"/>
    </w:p>
    <w:p w:rsidR="00045209" w:rsidRPr="00045209" w:rsidRDefault="001B422A"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ФОРМА</w:t>
      </w:r>
      <w:r w:rsidR="00045209" w:rsidRPr="00045209">
        <w:rPr>
          <w:rFonts w:ascii="Times New Roman" w:hAnsi="Times New Roman" w:cs="Times New Roman"/>
          <w:bCs/>
          <w:sz w:val="28"/>
          <w:szCs w:val="28"/>
        </w:rPr>
        <w:t xml:space="preserve"> </w:t>
      </w:r>
    </w:p>
    <w:p w:rsidR="00045209" w:rsidRDefault="00A05A41" w:rsidP="00895D9D">
      <w:pPr>
        <w:pStyle w:val="ConsPlusNormal"/>
        <w:jc w:val="center"/>
        <w:rPr>
          <w:rFonts w:ascii="Times New Roman" w:hAnsi="Times New Roman" w:cs="Times New Roman"/>
          <w:bCs/>
          <w:sz w:val="28"/>
          <w:szCs w:val="28"/>
        </w:rPr>
      </w:pPr>
      <w:r>
        <w:rPr>
          <w:rFonts w:ascii="Times New Roman" w:hAnsi="Times New Roman" w:cs="Times New Roman"/>
          <w:bCs/>
          <w:sz w:val="28"/>
          <w:szCs w:val="28"/>
        </w:rPr>
        <w:t>перечня вопросов для проведения публичных консультаций</w:t>
      </w:r>
    </w:p>
    <w:p w:rsidR="00045209" w:rsidRDefault="00045209" w:rsidP="00895D9D">
      <w:pPr>
        <w:pStyle w:val="ConsPlusNormal"/>
        <w:jc w:val="center"/>
        <w:rPr>
          <w:rFonts w:ascii="Times New Roman" w:hAnsi="Times New Roman" w:cs="Times New Roman"/>
          <w:bCs/>
          <w:sz w:val="28"/>
          <w:szCs w:val="28"/>
        </w:rPr>
      </w:pPr>
    </w:p>
    <w:tbl>
      <w:tblPr>
        <w:tblStyle w:val="a4"/>
        <w:tblW w:w="0" w:type="auto"/>
        <w:tblBorders>
          <w:insideH w:val="none" w:sz="0" w:space="0" w:color="auto"/>
          <w:insideV w:val="none" w:sz="0" w:space="0" w:color="auto"/>
        </w:tblBorders>
        <w:tblLook w:val="04A0" w:firstRow="1" w:lastRow="0" w:firstColumn="1" w:lastColumn="0" w:noHBand="0" w:noVBand="1"/>
      </w:tblPr>
      <w:tblGrid>
        <w:gridCol w:w="9629"/>
      </w:tblGrid>
      <w:tr w:rsidR="00045209" w:rsidTr="00045209">
        <w:tc>
          <w:tcPr>
            <w:tcW w:w="9855" w:type="dxa"/>
          </w:tcPr>
          <w:p w:rsidR="00FD5DA8" w:rsidRDefault="0072386D" w:rsidP="004677C8">
            <w:pPr>
              <w:pStyle w:val="ConsPlusNonformat"/>
              <w:jc w:val="center"/>
              <w:rPr>
                <w:rFonts w:ascii="Times New Roman" w:eastAsiaTheme="minorHAnsi" w:hAnsi="Times New Roman" w:cstheme="minorBidi"/>
                <w:b/>
                <w:iCs/>
                <w:sz w:val="28"/>
                <w:szCs w:val="28"/>
                <w:lang w:eastAsia="en-US"/>
              </w:rPr>
            </w:pPr>
            <w:r>
              <w:rPr>
                <w:rFonts w:ascii="Times New Roman" w:eastAsiaTheme="minorHAnsi" w:hAnsi="Times New Roman" w:cstheme="minorBidi"/>
                <w:b/>
                <w:iCs/>
                <w:sz w:val="28"/>
                <w:szCs w:val="28"/>
                <w:lang w:eastAsia="en-US"/>
              </w:rPr>
              <w:t>П</w:t>
            </w:r>
            <w:r w:rsidRPr="0072386D">
              <w:rPr>
                <w:rFonts w:ascii="Times New Roman" w:eastAsiaTheme="minorHAnsi" w:hAnsi="Times New Roman" w:cstheme="minorBidi"/>
                <w:b/>
                <w:iCs/>
                <w:sz w:val="28"/>
                <w:szCs w:val="28"/>
                <w:lang w:eastAsia="en-US"/>
              </w:rPr>
              <w:t>роект постановления администрации муниципального образования городской округ город-герой Новороссийск Краснодарского края</w:t>
            </w:r>
            <w:r w:rsidR="00687AF6">
              <w:rPr>
                <w:rFonts w:ascii="Times New Roman" w:eastAsiaTheme="minorHAnsi" w:hAnsi="Times New Roman" w:cstheme="minorBidi"/>
                <w:b/>
                <w:iCs/>
                <w:sz w:val="28"/>
                <w:szCs w:val="28"/>
                <w:lang w:eastAsia="en-US"/>
              </w:rPr>
              <w:t xml:space="preserve">          </w:t>
            </w:r>
            <w:r w:rsidRPr="0072386D">
              <w:rPr>
                <w:rFonts w:ascii="Times New Roman" w:eastAsiaTheme="minorHAnsi" w:hAnsi="Times New Roman" w:cstheme="minorBidi"/>
                <w:b/>
                <w:iCs/>
                <w:sz w:val="28"/>
                <w:szCs w:val="28"/>
                <w:lang w:eastAsia="en-US"/>
              </w:rPr>
              <w:t xml:space="preserve"> «</w:t>
            </w:r>
            <w:r w:rsidR="00907992" w:rsidRPr="00907992">
              <w:rPr>
                <w:rFonts w:ascii="Times New Roman" w:eastAsiaTheme="minorHAnsi" w:hAnsi="Times New Roman" w:cstheme="minorBidi"/>
                <w:b/>
                <w:iCs/>
                <w:sz w:val="28"/>
                <w:szCs w:val="28"/>
                <w:lang w:eastAsia="en-US"/>
              </w:rPr>
              <w:t>О внесении изменений в административный регламент предоставления муниципальной услуги: «Предоставление в собственность, аренду, безвозмездное пользование земельного участка, находящегося в государственной или муниципальной собственности, без проведения торгов», утвержденный постановлением администрации муниципального образования город Новороссийск от 28 марта 2023 года № 1375</w:t>
            </w:r>
            <w:bookmarkStart w:id="1" w:name="_GoBack"/>
            <w:bookmarkEnd w:id="1"/>
            <w:r w:rsidRPr="0072386D">
              <w:rPr>
                <w:rFonts w:ascii="Times New Roman" w:eastAsiaTheme="minorHAnsi" w:hAnsi="Times New Roman" w:cstheme="minorBidi"/>
                <w:b/>
                <w:iCs/>
                <w:sz w:val="28"/>
                <w:szCs w:val="28"/>
                <w:lang w:eastAsia="en-US"/>
              </w:rPr>
              <w:t xml:space="preserve">» </w:t>
            </w:r>
          </w:p>
          <w:p w:rsidR="0072386D" w:rsidRDefault="0072386D" w:rsidP="004677C8">
            <w:pPr>
              <w:pStyle w:val="ConsPlusNonformat"/>
              <w:jc w:val="center"/>
              <w:rPr>
                <w:rFonts w:ascii="Times New Roman" w:eastAsiaTheme="minorHAnsi" w:hAnsi="Times New Roman" w:cstheme="minorBidi"/>
                <w:b/>
                <w:iCs/>
                <w:sz w:val="28"/>
                <w:szCs w:val="28"/>
                <w:lang w:eastAsia="en-US"/>
              </w:rPr>
            </w:pPr>
          </w:p>
          <w:p w:rsidR="00045209" w:rsidRPr="00D71347" w:rsidRDefault="00045209" w:rsidP="004677C8">
            <w:pPr>
              <w:pStyle w:val="ConsPlusNonformat"/>
              <w:jc w:val="center"/>
              <w:rPr>
                <w:rFonts w:ascii="Times New Roman" w:hAnsi="Times New Roman" w:cs="Times New Roman"/>
                <w:sz w:val="28"/>
                <w:szCs w:val="28"/>
              </w:rPr>
            </w:pPr>
            <w:r w:rsidRPr="00D71347">
              <w:rPr>
                <w:rFonts w:ascii="Times New Roman" w:hAnsi="Times New Roman" w:cs="Times New Roman"/>
                <w:sz w:val="24"/>
                <w:szCs w:val="24"/>
              </w:rPr>
              <w:t>Пожалуйста, заполните и направьте данную форму по электронной почте на</w:t>
            </w:r>
          </w:p>
          <w:p w:rsidR="00391386" w:rsidRPr="00D71347" w:rsidRDefault="00045209" w:rsidP="00391386">
            <w:pPr>
              <w:widowControl w:val="0"/>
              <w:autoSpaceDE w:val="0"/>
              <w:autoSpaceDN w:val="0"/>
              <w:adjustRightInd w:val="0"/>
              <w:ind w:firstLine="708"/>
              <w:jc w:val="center"/>
              <w:outlineLvl w:val="0"/>
              <w:rPr>
                <w:rFonts w:ascii="Times New Roman" w:hAnsi="Times New Roman" w:cs="Times New Roman"/>
                <w:sz w:val="24"/>
                <w:szCs w:val="24"/>
              </w:rPr>
            </w:pPr>
            <w:r w:rsidRPr="00D71347">
              <w:rPr>
                <w:rFonts w:ascii="Times New Roman" w:hAnsi="Times New Roman" w:cs="Times New Roman"/>
                <w:sz w:val="24"/>
                <w:szCs w:val="24"/>
              </w:rPr>
              <w:t xml:space="preserve">адрес: </w:t>
            </w:r>
            <w:proofErr w:type="spellStart"/>
            <w:r w:rsidR="00E73D9D" w:rsidRPr="00D71347">
              <w:rPr>
                <w:rFonts w:ascii="Times New Roman" w:hAnsi="Times New Roman" w:cs="Times New Roman"/>
                <w:sz w:val="24"/>
                <w:szCs w:val="24"/>
              </w:rPr>
              <w:t>novmsp</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mo</w:t>
            </w:r>
            <w:proofErr w:type="spellEnd"/>
            <w:r w:rsidR="00E73D9D" w:rsidRPr="00D71347">
              <w:rPr>
                <w:rFonts w:ascii="Times New Roman" w:hAnsi="Times New Roman" w:cs="Times New Roman"/>
                <w:sz w:val="24"/>
                <w:szCs w:val="24"/>
              </w:rPr>
              <w:t>-</w:t>
            </w:r>
            <w:proofErr w:type="spellStart"/>
            <w:r w:rsidR="00E73D9D" w:rsidRPr="00D71347">
              <w:rPr>
                <w:rFonts w:ascii="Times New Roman" w:hAnsi="Times New Roman" w:cs="Times New Roman"/>
                <w:sz w:val="24"/>
                <w:szCs w:val="24"/>
                <w:lang w:val="en-US"/>
              </w:rPr>
              <w:t>novorossiysk</w:t>
            </w:r>
            <w:proofErr w:type="spellEnd"/>
            <w:r w:rsidR="00FC3B8F" w:rsidRPr="00D71347">
              <w:rPr>
                <w:rFonts w:ascii="Times New Roman" w:hAnsi="Times New Roman" w:cs="Times New Roman"/>
                <w:sz w:val="24"/>
                <w:szCs w:val="24"/>
              </w:rPr>
              <w:t>.</w:t>
            </w:r>
            <w:proofErr w:type="spellStart"/>
            <w:r w:rsidR="00FC3B8F" w:rsidRPr="00D71347">
              <w:rPr>
                <w:rFonts w:ascii="Times New Roman" w:hAnsi="Times New Roman" w:cs="Times New Roman"/>
                <w:sz w:val="24"/>
                <w:szCs w:val="24"/>
                <w:lang w:val="en-US"/>
              </w:rPr>
              <w:t>ru</w:t>
            </w:r>
            <w:proofErr w:type="spellEnd"/>
            <w:r w:rsidR="00391386" w:rsidRPr="00D71347">
              <w:rPr>
                <w:rFonts w:ascii="Times New Roman" w:hAnsi="Times New Roman" w:cs="Times New Roman"/>
                <w:sz w:val="24"/>
                <w:szCs w:val="24"/>
              </w:rPr>
              <w:t xml:space="preserve"> не позднее </w:t>
            </w:r>
            <w:r w:rsidR="00BE0E04">
              <w:rPr>
                <w:rFonts w:ascii="Times New Roman" w:hAnsi="Times New Roman" w:cs="Times New Roman"/>
                <w:b/>
                <w:sz w:val="24"/>
                <w:szCs w:val="24"/>
              </w:rPr>
              <w:t>09</w:t>
            </w:r>
            <w:r w:rsidR="00894FC9">
              <w:rPr>
                <w:rFonts w:ascii="Times New Roman" w:hAnsi="Times New Roman" w:cs="Times New Roman"/>
                <w:b/>
                <w:sz w:val="24"/>
                <w:szCs w:val="24"/>
              </w:rPr>
              <w:t>.0</w:t>
            </w:r>
            <w:r w:rsidR="00BE0E04">
              <w:rPr>
                <w:rFonts w:ascii="Times New Roman" w:hAnsi="Times New Roman" w:cs="Times New Roman"/>
                <w:b/>
                <w:sz w:val="24"/>
                <w:szCs w:val="24"/>
              </w:rPr>
              <w:t>2</w:t>
            </w:r>
            <w:r w:rsidR="00894FC9">
              <w:rPr>
                <w:rFonts w:ascii="Times New Roman" w:hAnsi="Times New Roman" w:cs="Times New Roman"/>
                <w:b/>
                <w:sz w:val="24"/>
                <w:szCs w:val="24"/>
              </w:rPr>
              <w:t>.2026</w:t>
            </w:r>
            <w:r w:rsidR="00391386" w:rsidRPr="00D71347">
              <w:rPr>
                <w:rFonts w:ascii="Times New Roman" w:hAnsi="Times New Roman" w:cs="Times New Roman"/>
                <w:sz w:val="24"/>
                <w:szCs w:val="24"/>
              </w:rPr>
              <w:t xml:space="preserve"> г</w:t>
            </w:r>
            <w:r w:rsidRPr="00D71347">
              <w:rPr>
                <w:rFonts w:ascii="Times New Roman" w:hAnsi="Times New Roman" w:cs="Times New Roman"/>
                <w:sz w:val="24"/>
                <w:szCs w:val="24"/>
              </w:rPr>
              <w:t xml:space="preserve">.  </w:t>
            </w:r>
          </w:p>
          <w:p w:rsidR="00045209" w:rsidRPr="00D71347" w:rsidRDefault="00045209"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З</w:t>
            </w:r>
            <w:r w:rsidR="00391386" w:rsidRPr="00D71347">
              <w:rPr>
                <w:rFonts w:ascii="Times New Roman" w:hAnsi="Times New Roman" w:cs="Times New Roman"/>
                <w:sz w:val="24"/>
                <w:szCs w:val="24"/>
              </w:rPr>
              <w:t xml:space="preserve">амечания и </w:t>
            </w:r>
            <w:r w:rsidRPr="00D71347">
              <w:rPr>
                <w:rFonts w:ascii="Times New Roman" w:hAnsi="Times New Roman" w:cs="Times New Roman"/>
                <w:sz w:val="24"/>
                <w:szCs w:val="24"/>
              </w:rPr>
              <w:t>(или) предложения, направленные</w:t>
            </w:r>
          </w:p>
          <w:p w:rsidR="00045209" w:rsidRPr="00D71347" w:rsidRDefault="00391386" w:rsidP="00045209">
            <w:pPr>
              <w:pStyle w:val="ConsPlusNonformat"/>
              <w:jc w:val="center"/>
              <w:rPr>
                <w:rFonts w:ascii="Times New Roman" w:hAnsi="Times New Roman" w:cs="Times New Roman"/>
                <w:sz w:val="24"/>
                <w:szCs w:val="24"/>
              </w:rPr>
            </w:pPr>
            <w:r w:rsidRPr="00D71347">
              <w:rPr>
                <w:rFonts w:ascii="Times New Roman" w:hAnsi="Times New Roman" w:cs="Times New Roman"/>
                <w:sz w:val="24"/>
                <w:szCs w:val="24"/>
              </w:rPr>
              <w:t xml:space="preserve">после </w:t>
            </w:r>
            <w:r w:rsidR="00045209" w:rsidRPr="00D71347">
              <w:rPr>
                <w:rFonts w:ascii="Times New Roman" w:hAnsi="Times New Roman" w:cs="Times New Roman"/>
                <w:sz w:val="24"/>
                <w:szCs w:val="24"/>
              </w:rPr>
              <w:t>указанного</w:t>
            </w:r>
            <w:r w:rsidRPr="00D71347">
              <w:rPr>
                <w:rFonts w:ascii="Times New Roman" w:hAnsi="Times New Roman" w:cs="Times New Roman"/>
                <w:sz w:val="24"/>
                <w:szCs w:val="24"/>
              </w:rPr>
              <w:t xml:space="preserve"> срока, а </w:t>
            </w:r>
            <w:r w:rsidR="00045209" w:rsidRPr="00D71347">
              <w:rPr>
                <w:rFonts w:ascii="Times New Roman" w:hAnsi="Times New Roman" w:cs="Times New Roman"/>
                <w:sz w:val="24"/>
                <w:szCs w:val="24"/>
              </w:rPr>
              <w:t xml:space="preserve">также направленные </w:t>
            </w:r>
            <w:r w:rsidRPr="00D71347">
              <w:rPr>
                <w:rFonts w:ascii="Times New Roman" w:hAnsi="Times New Roman" w:cs="Times New Roman"/>
                <w:sz w:val="24"/>
                <w:szCs w:val="24"/>
              </w:rPr>
              <w:t xml:space="preserve">не в </w:t>
            </w:r>
            <w:r w:rsidR="00045209" w:rsidRPr="00D71347">
              <w:rPr>
                <w:rFonts w:ascii="Times New Roman" w:hAnsi="Times New Roman" w:cs="Times New Roman"/>
                <w:sz w:val="24"/>
                <w:szCs w:val="24"/>
              </w:rPr>
              <w:t>соответствии с</w:t>
            </w:r>
          </w:p>
          <w:p w:rsidR="00045209" w:rsidRPr="00D71347" w:rsidRDefault="00045209" w:rsidP="00E6187E">
            <w:pPr>
              <w:pStyle w:val="ConsPlusNormal"/>
              <w:jc w:val="center"/>
              <w:rPr>
                <w:rFonts w:ascii="Times New Roman" w:hAnsi="Times New Roman" w:cs="Times New Roman"/>
                <w:bCs/>
                <w:sz w:val="28"/>
                <w:szCs w:val="28"/>
              </w:rPr>
            </w:pPr>
            <w:r w:rsidRPr="00D71347">
              <w:rPr>
                <w:rFonts w:ascii="Times New Roman" w:hAnsi="Times New Roman" w:cs="Times New Roman"/>
                <w:sz w:val="24"/>
                <w:szCs w:val="24"/>
              </w:rPr>
              <w:t>настоящей формой, рассмотрению не подлежат</w:t>
            </w:r>
            <w:r w:rsidR="00E6187E">
              <w:rPr>
                <w:rFonts w:ascii="Times New Roman" w:hAnsi="Times New Roman" w:cs="Times New Roman"/>
                <w:sz w:val="24"/>
                <w:szCs w:val="24"/>
              </w:rPr>
              <w:t xml:space="preserve"> </w:t>
            </w:r>
          </w:p>
        </w:tc>
      </w:tr>
    </w:tbl>
    <w:p w:rsidR="00045209" w:rsidRDefault="00045209" w:rsidP="00895D9D">
      <w:pPr>
        <w:pStyle w:val="ConsPlusNormal"/>
        <w:jc w:val="center"/>
        <w:rPr>
          <w:rFonts w:ascii="Times New Roman" w:hAnsi="Times New Roman" w:cs="Times New Roman"/>
          <w:bCs/>
          <w:sz w:val="28"/>
          <w:szCs w:val="28"/>
        </w:rPr>
      </w:pPr>
    </w:p>
    <w:tbl>
      <w:tblPr>
        <w:tblW w:w="94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900"/>
        <w:gridCol w:w="598"/>
      </w:tblGrid>
      <w:tr w:rsidR="00E73D9D" w:rsidRPr="00FD2BDA" w:rsidTr="003633F5">
        <w:tc>
          <w:tcPr>
            <w:tcW w:w="8900" w:type="dxa"/>
            <w:tcBorders>
              <w:top w:val="single" w:sz="4" w:space="0" w:color="auto"/>
              <w:left w:val="single" w:sz="4" w:space="0" w:color="auto"/>
              <w:bottom w:val="nil"/>
              <w:right w:val="nil"/>
            </w:tcBorders>
          </w:tcPr>
          <w:p w:rsidR="00E73D9D" w:rsidRPr="00E73FDC" w:rsidRDefault="00E73D9D" w:rsidP="003633F5">
            <w:pPr>
              <w:pStyle w:val="ad"/>
              <w:tabs>
                <w:tab w:val="left" w:pos="8441"/>
              </w:tabs>
              <w:rPr>
                <w:rFonts w:ascii="Times New Roman" w:hAnsi="Times New Roman" w:cs="Times New Roman"/>
                <w:sz w:val="28"/>
                <w:szCs w:val="28"/>
              </w:rPr>
            </w:pPr>
            <w:bookmarkStart w:id="2" w:name="Par633"/>
            <w:bookmarkEnd w:id="2"/>
            <w:r w:rsidRPr="00E73FDC">
              <w:rPr>
                <w:rFonts w:ascii="Times New Roman" w:hAnsi="Times New Roman" w:cs="Times New Roman"/>
                <w:sz w:val="28"/>
                <w:szCs w:val="28"/>
              </w:rPr>
              <w:t>Контактная информация</w:t>
            </w:r>
          </w:p>
        </w:tc>
        <w:tc>
          <w:tcPr>
            <w:tcW w:w="598" w:type="dxa"/>
            <w:tcBorders>
              <w:top w:val="single" w:sz="4" w:space="0" w:color="auto"/>
              <w:left w:val="nil"/>
              <w:bottom w:val="nil"/>
            </w:tcBorders>
          </w:tcPr>
          <w:p w:rsidR="00E73D9D" w:rsidRPr="00E73FDC" w:rsidRDefault="00E73D9D" w:rsidP="003633F5">
            <w:pPr>
              <w:pStyle w:val="ad"/>
              <w:rPr>
                <w:rFonts w:ascii="Times New Roman" w:hAnsi="Times New Roman" w:cs="Times New Roman"/>
                <w:sz w:val="28"/>
                <w:szCs w:val="28"/>
              </w:rPr>
            </w:pPr>
            <w:r>
              <w:rPr>
                <w:rFonts w:ascii="Times New Roman" w:hAnsi="Times New Roman" w:cs="Times New Roman"/>
                <w:sz w:val="28"/>
                <w:szCs w:val="28"/>
              </w:rPr>
              <w:t xml:space="preserve">  </w:t>
            </w: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наименование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сфера деятельности организации</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Ф.И.О. контактного лица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номер контактного телефона</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single" w:sz="4" w:space="0" w:color="auto"/>
              <w:right w:val="nil"/>
            </w:tcBorders>
          </w:tcPr>
          <w:p w:rsidR="00E73D9D" w:rsidRPr="00E73FDC" w:rsidRDefault="00E73D9D" w:rsidP="003633F5">
            <w:pPr>
              <w:pStyle w:val="ad"/>
              <w:rPr>
                <w:rFonts w:ascii="Times New Roman" w:hAnsi="Times New Roman" w:cs="Times New Roman"/>
                <w:sz w:val="28"/>
                <w:szCs w:val="28"/>
              </w:rPr>
            </w:pP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8900" w:type="dxa"/>
            <w:tcBorders>
              <w:top w:val="nil"/>
              <w:left w:val="single" w:sz="4" w:space="0" w:color="auto"/>
              <w:bottom w:val="nil"/>
              <w:right w:val="nil"/>
            </w:tcBorders>
          </w:tcPr>
          <w:p w:rsidR="00E73D9D" w:rsidRPr="00E73FDC" w:rsidRDefault="00E73D9D" w:rsidP="003633F5">
            <w:pPr>
              <w:pStyle w:val="ad"/>
              <w:rPr>
                <w:rFonts w:ascii="Times New Roman" w:hAnsi="Times New Roman" w:cs="Times New Roman"/>
                <w:sz w:val="28"/>
                <w:szCs w:val="28"/>
              </w:rPr>
            </w:pPr>
            <w:r w:rsidRPr="00E73FDC">
              <w:rPr>
                <w:rFonts w:ascii="Times New Roman" w:hAnsi="Times New Roman" w:cs="Times New Roman"/>
                <w:sz w:val="28"/>
                <w:szCs w:val="28"/>
              </w:rPr>
              <w:t>адрес электронной почты</w:t>
            </w:r>
          </w:p>
        </w:tc>
        <w:tc>
          <w:tcPr>
            <w:tcW w:w="598" w:type="dxa"/>
            <w:tcBorders>
              <w:top w:val="nil"/>
              <w:left w:val="nil"/>
              <w:bottom w:val="nil"/>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rPr>
          <w:trHeight w:val="94"/>
        </w:trPr>
        <w:tc>
          <w:tcPr>
            <w:tcW w:w="8900" w:type="dxa"/>
            <w:tcBorders>
              <w:top w:val="nil"/>
              <w:left w:val="single" w:sz="4" w:space="0" w:color="auto"/>
              <w:bottom w:val="single" w:sz="4" w:space="0" w:color="auto"/>
              <w:right w:val="nil"/>
            </w:tcBorders>
          </w:tcPr>
          <w:p w:rsidR="00E73D9D" w:rsidRPr="00E73FDC" w:rsidRDefault="00E73D9D" w:rsidP="003633F5">
            <w:pPr>
              <w:pStyle w:val="ad"/>
              <w:tabs>
                <w:tab w:val="left" w:pos="2865"/>
              </w:tabs>
              <w:rPr>
                <w:rFonts w:ascii="Times New Roman" w:hAnsi="Times New Roman" w:cs="Times New Roman"/>
                <w:sz w:val="28"/>
                <w:szCs w:val="28"/>
              </w:rPr>
            </w:pPr>
          </w:p>
        </w:tc>
        <w:tc>
          <w:tcPr>
            <w:tcW w:w="598" w:type="dxa"/>
            <w:tcBorders>
              <w:top w:val="nil"/>
              <w:left w:val="nil"/>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1. На решение какой проблемы, на Ваш взгляд, направлено предлагаемое правовое регулирование? Актуальна ли данная проблема сегодня?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2. Обосновал ли разработчик необходимость предлагаемого правового регулирования? Соответствует ли цель предлагаемого правового регулирования проблеме, на решение которой оно направлено? Достигнет ли, на Ваш взгляд, предлагаемое правовое регулирование тех целей, на которые оно направлено?</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w:t>
            </w:r>
            <w:r w:rsidRPr="00E73FDC">
              <w:rPr>
                <w:rFonts w:ascii="Times New Roman" w:hAnsi="Times New Roman"/>
                <w:sz w:val="28"/>
                <w:szCs w:val="28"/>
              </w:rPr>
              <w:lastRenderedPageBreak/>
              <w:t xml:space="preserve">регулирования? Если да - выделите те из них, которые, по Вашему мнению, были бы менее </w:t>
            </w:r>
            <w:proofErr w:type="spellStart"/>
            <w:r w:rsidRPr="00E73FDC">
              <w:rPr>
                <w:rFonts w:ascii="Times New Roman" w:hAnsi="Times New Roman"/>
                <w:sz w:val="28"/>
                <w:szCs w:val="28"/>
              </w:rPr>
              <w:t>затратны</w:t>
            </w:r>
            <w:proofErr w:type="spellEnd"/>
            <w:r w:rsidRPr="00E73FDC">
              <w:rPr>
                <w:rFonts w:ascii="Times New Roman" w:hAnsi="Times New Roman"/>
                <w:sz w:val="28"/>
                <w:szCs w:val="28"/>
              </w:rPr>
              <w:t xml:space="preserve"> и (или) более эффективны?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4. Какие, по Вашей оценке, субъекты предпринимательской и инвестиционной деятельности будут затронуты предлагаемым правовым регулированием (по видам субъектов, по отраслям, по количеству таких субъектов в Вашем городе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5. Повлияет ли введение предлагаемого правового регулирования на конкурентную среду в отрасли, будет ли способствовать изменению расстановки сил в отрасли? Если да, то как? Приведите, по возможности, количественные оценки.</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894FC9">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6. Оцените, насколько полно и точно отражены обязанности субъектов правового регулирования, а также насколько точно и недвусмысленно прописаны административные процедуры, реализуемые органами местного самоуправления муниципального образования город Новороссийск, насколько точно и недвусмысленно прописаны властные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муниципальные правовые акты.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7. Существуют ли в предлагаемом правовом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имеются ли технические ошибки;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избыточным действиям или, наоборот, ограничивает действия субъектов предпринимательской и иной экономической деятельности;</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исполнение положений проекта муниципального правового акта к возникновению избыточных обязанностей для субъектов предпринимательской и иной экономической деятельности, к необоснованному существенному росту отдельных видов затрат или появлению новых необоснованных видов затрат;</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устанавливается ли положениями проекта муниципального правового акта необоснованное ограничение выбора субъектов предпринимательской и иной экономической деятельности существующих или </w:t>
            </w:r>
            <w:proofErr w:type="gramStart"/>
            <w:r w:rsidRPr="00E73FDC">
              <w:rPr>
                <w:rFonts w:ascii="Times New Roman" w:hAnsi="Times New Roman"/>
                <w:sz w:val="28"/>
                <w:szCs w:val="28"/>
              </w:rPr>
              <w:t>возможных поставщиков</w:t>
            </w:r>
            <w:proofErr w:type="gramEnd"/>
            <w:r w:rsidRPr="00E73FDC">
              <w:rPr>
                <w:rFonts w:ascii="Times New Roman" w:hAnsi="Times New Roman"/>
                <w:sz w:val="28"/>
                <w:szCs w:val="28"/>
              </w:rPr>
              <w:t xml:space="preserve"> или потребителей;</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создает ли исполнение положений проекта муниципального правового акта существенные риски ведения предпринимательской и иной экономической деятельности, способствует ли возникновению необоснованных прав органов местного самоуправления муниципального образования город Новороссийск и должностных лиц, допускает ли возможность избирательного применения норм;</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приводит ли к невозможности совершения законных действий предпринимателей или инвесторов (например, в связи с отсутствием требуемой новым правовым регулированием инфраструктуры, организационных или технических условий, технологий);</w:t>
            </w:r>
          </w:p>
          <w:p w:rsidR="00E73D9D" w:rsidRPr="00E73FDC" w:rsidRDefault="00E73D9D" w:rsidP="00894FC9">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соответствуют ли положения проекта муниципального правового акта обычаям деловой практики, сложившейся в отрасли, либо существующим международным практикам, используемым в данный момент.</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8. К каким последствиям может привести введение предлагаемого правового регулирования в части невозможности исполнения физическими и юридическими лицами дополнительных обязанностей, возникновения избыточных административных и иных ограничений и обязанностей в сфере предпринимательской и инвестиционной деятельности? Приведите конкретные примеры.</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85"/>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894FC9" w:rsidP="00894FC9">
            <w:pPr>
              <w:spacing w:after="0" w:line="240" w:lineRule="auto"/>
              <w:jc w:val="both"/>
              <w:rPr>
                <w:rFonts w:ascii="Times New Roman" w:hAnsi="Times New Roman"/>
                <w:sz w:val="28"/>
                <w:szCs w:val="28"/>
              </w:rPr>
            </w:pPr>
            <w:r>
              <w:rPr>
                <w:rFonts w:ascii="Times New Roman" w:hAnsi="Times New Roman"/>
                <w:sz w:val="28"/>
                <w:szCs w:val="28"/>
              </w:rPr>
              <w:t xml:space="preserve">            </w:t>
            </w:r>
            <w:r w:rsidR="00E73D9D" w:rsidRPr="00E73FDC">
              <w:rPr>
                <w:rFonts w:ascii="Times New Roman" w:hAnsi="Times New Roman"/>
                <w:sz w:val="28"/>
                <w:szCs w:val="28"/>
              </w:rPr>
              <w:t>9. Оцените издержки (упущенную выгоду) субъектов предпринимательской и иной экономической деятельности, возникающие при введении предлагаемого правового регулирования.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 xml:space="preserve">Отдельно укажите временные издержки, которые понесут </w:t>
            </w:r>
            <w:proofErr w:type="gramStart"/>
            <w:r w:rsidRPr="00E73FDC">
              <w:rPr>
                <w:rFonts w:ascii="Times New Roman" w:hAnsi="Times New Roman"/>
                <w:sz w:val="28"/>
                <w:szCs w:val="28"/>
              </w:rPr>
              <w:t>субъекты  предпринимательской</w:t>
            </w:r>
            <w:proofErr w:type="gramEnd"/>
            <w:r w:rsidRPr="00E73FDC">
              <w:rPr>
                <w:rFonts w:ascii="Times New Roman" w:hAnsi="Times New Roman"/>
                <w:sz w:val="28"/>
                <w:szCs w:val="28"/>
              </w:rPr>
              <w:t xml:space="preserve"> и иной экономической деятельности вследствие необходимости соблюдения административных процедур, предусмотренных проектом предлагаемого правового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прочее).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10. Какие, на Ваш взгляд, могут возникнуть проблемы и трудности в осуществлении контроля за соблюдением требований и норм, вводимых данным муниципальным правовым актом? Является ли предлагаемое правовое регулирование недискриминационным по отношению ко всем его адресатам, то есть все ли потенциальные адресаты правового регулирования окажутся в одинаковых условиях после его введения?</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Предусмотрен ли в нём механизм защиты прав хозяйствующих субъектов?</w:t>
            </w:r>
          </w:p>
          <w:p w:rsidR="00E73D9D" w:rsidRPr="00E73FDC" w:rsidRDefault="00E73D9D" w:rsidP="003633F5">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t>Существуют ли, на Ваш взгляд, особенности при контроле соблюдения требований вновь вводимого правового регулирования различными группами адресатов регулирования?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85"/>
              <w:jc w:val="both"/>
              <w:rPr>
                <w:rFonts w:ascii="Times New Roman" w:hAnsi="Times New Roman"/>
                <w:sz w:val="28"/>
                <w:szCs w:val="28"/>
              </w:rPr>
            </w:pPr>
            <w:r w:rsidRPr="00E73FDC">
              <w:rPr>
                <w:rFonts w:ascii="Times New Roman" w:hAnsi="Times New Roman"/>
                <w:sz w:val="28"/>
                <w:szCs w:val="28"/>
              </w:rPr>
              <w:lastRenderedPageBreak/>
              <w:t>11. Требуется ли переходный период для вступления в силу предлагаемого проекта муниципального правового акта (если да, какова его продолжительность), какие ограничения по срокам введения предлагаемого правового регулирования необходимо учесть?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12. Какие, на Ваш взгляд, целесообразно применить исключения по введению предлагаемого правового регулирования в отношении отдельных групп лиц? Приведите соответствующее обоснование.</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FB4781">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13. Специальные вопросы, касающиеся конкретных положений и норм рассматриваемого проекта муниципального правового акта, которые разработчику необходимо прояснить.</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r w:rsidR="00E73D9D" w:rsidRPr="00FD2BDA" w:rsidTr="003633F5">
        <w:tc>
          <w:tcPr>
            <w:tcW w:w="9498" w:type="dxa"/>
            <w:gridSpan w:val="2"/>
            <w:tcBorders>
              <w:top w:val="nil"/>
              <w:left w:val="nil"/>
              <w:bottom w:val="nil"/>
              <w:right w:val="nil"/>
            </w:tcBorders>
          </w:tcPr>
          <w:p w:rsidR="00E73D9D" w:rsidRPr="00E73FDC" w:rsidRDefault="00E73D9D" w:rsidP="003633F5">
            <w:pPr>
              <w:spacing w:after="0" w:line="240" w:lineRule="auto"/>
              <w:ind w:left="-108" w:firstLine="851"/>
              <w:jc w:val="both"/>
              <w:rPr>
                <w:rFonts w:ascii="Times New Roman" w:hAnsi="Times New Roman"/>
                <w:sz w:val="28"/>
                <w:szCs w:val="28"/>
              </w:rPr>
            </w:pPr>
            <w:r w:rsidRPr="00E73FDC">
              <w:rPr>
                <w:rFonts w:ascii="Times New Roman" w:hAnsi="Times New Roman"/>
                <w:sz w:val="28"/>
                <w:szCs w:val="28"/>
              </w:rPr>
              <w:t>Иные предложения и замечания, которые, по Вашему мнению, целесообразно учесть в рамках оценки регулирующего воздействия.</w:t>
            </w:r>
          </w:p>
        </w:tc>
      </w:tr>
      <w:tr w:rsidR="00E73D9D" w:rsidRPr="00FD2BDA" w:rsidTr="003633F5">
        <w:tc>
          <w:tcPr>
            <w:tcW w:w="9498" w:type="dxa"/>
            <w:gridSpan w:val="2"/>
            <w:tcBorders>
              <w:top w:val="single" w:sz="4" w:space="0" w:color="auto"/>
              <w:bottom w:val="single" w:sz="4" w:space="0" w:color="auto"/>
            </w:tcBorders>
          </w:tcPr>
          <w:p w:rsidR="00E73D9D" w:rsidRPr="00E73FDC" w:rsidRDefault="00E73D9D" w:rsidP="003633F5">
            <w:pPr>
              <w:pStyle w:val="ad"/>
              <w:ind w:left="-108" w:firstLine="851"/>
              <w:rPr>
                <w:rFonts w:ascii="Times New Roman" w:hAnsi="Times New Roman" w:cs="Times New Roman"/>
                <w:sz w:val="28"/>
                <w:szCs w:val="28"/>
              </w:rPr>
            </w:pPr>
          </w:p>
        </w:tc>
      </w:tr>
    </w:tbl>
    <w:p w:rsidR="00CA1F5C" w:rsidRPr="00895D9D" w:rsidRDefault="00CA1F5C" w:rsidP="002611BC">
      <w:pPr>
        <w:pStyle w:val="ConsPlusNormal"/>
        <w:jc w:val="both"/>
        <w:rPr>
          <w:rFonts w:ascii="Times New Roman" w:hAnsi="Times New Roman" w:cs="Times New Roman"/>
          <w:sz w:val="28"/>
          <w:szCs w:val="28"/>
        </w:rPr>
      </w:pPr>
    </w:p>
    <w:sectPr w:rsidR="00CA1F5C" w:rsidRPr="00895D9D" w:rsidSect="003C3086">
      <w:headerReference w:type="default" r:id="rId8"/>
      <w:pgSz w:w="11905" w:h="16838"/>
      <w:pgMar w:top="851" w:right="565"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1723" w:rsidRDefault="001A1723" w:rsidP="00840B1E">
      <w:pPr>
        <w:spacing w:after="0" w:line="240" w:lineRule="auto"/>
      </w:pPr>
      <w:r>
        <w:separator/>
      </w:r>
    </w:p>
  </w:endnote>
  <w:endnote w:type="continuationSeparator" w:id="0">
    <w:p w:rsidR="001A1723" w:rsidRDefault="001A1723" w:rsidP="00840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1723" w:rsidRDefault="001A1723" w:rsidP="00840B1E">
      <w:pPr>
        <w:spacing w:after="0" w:line="240" w:lineRule="auto"/>
      </w:pPr>
      <w:r>
        <w:separator/>
      </w:r>
    </w:p>
  </w:footnote>
  <w:footnote w:type="continuationSeparator" w:id="0">
    <w:p w:rsidR="001A1723" w:rsidRDefault="001A1723" w:rsidP="00840B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629091"/>
      <w:docPartObj>
        <w:docPartGallery w:val="Page Numbers (Top of Page)"/>
        <w:docPartUnique/>
      </w:docPartObj>
    </w:sdtPr>
    <w:sdtEndPr/>
    <w:sdtContent>
      <w:p w:rsidR="00840B1E" w:rsidRDefault="00840B1E">
        <w:pPr>
          <w:pStyle w:val="a7"/>
          <w:jc w:val="center"/>
        </w:pPr>
        <w:r>
          <w:fldChar w:fldCharType="begin"/>
        </w:r>
        <w:r>
          <w:instrText>PAGE   \* MERGEFORMAT</w:instrText>
        </w:r>
        <w:r>
          <w:fldChar w:fldCharType="separate"/>
        </w:r>
        <w:r w:rsidR="00907992">
          <w:rPr>
            <w:noProof/>
          </w:rPr>
          <w:t>2</w:t>
        </w:r>
        <w:r>
          <w:fldChar w:fldCharType="end"/>
        </w:r>
      </w:p>
    </w:sdtContent>
  </w:sdt>
  <w:p w:rsidR="00840B1E" w:rsidRDefault="00840B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B630E954"/>
    <w:lvl w:ilvl="0">
      <w:start w:val="1"/>
      <w:numFmt w:val="decimal"/>
      <w:lvlText w:val="%1."/>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2."/>
      <w:lvlJc w:val="left"/>
      <w:pPr>
        <w:ind w:left="568"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2."/>
      <w:lvlJc w:val="left"/>
      <w:pPr>
        <w:ind w:left="993"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abstractNum w:abstractNumId="1">
    <w:nsid w:val="0000000F"/>
    <w:multiLevelType w:val="multilevel"/>
    <w:tmpl w:val="0000000E"/>
    <w:lvl w:ilvl="0">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1">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2">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3">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4">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5">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6">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7">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lvl w:ilvl="8">
      <w:start w:val="1"/>
      <w:numFmt w:val="decimal"/>
      <w:lvlText w:val="%1)"/>
      <w:lvlJc w:val="left"/>
      <w:pPr>
        <w:ind w:left="0" w:firstLine="0"/>
      </w:pPr>
      <w:rPr>
        <w:rFonts w:ascii="Times New Roman" w:hAnsi="Times New Roman" w:cs="Times New Roman"/>
        <w:b w:val="0"/>
        <w:bCs w:val="0"/>
        <w:i w:val="0"/>
        <w:iCs w:val="0"/>
        <w:smallCaps w:val="0"/>
        <w:strike w:val="0"/>
        <w:dstrike w:val="0"/>
        <w:color w:val="000000"/>
        <w:spacing w:val="1"/>
        <w:w w:val="100"/>
        <w:position w:val="0"/>
        <w:sz w:val="25"/>
        <w:szCs w:val="25"/>
        <w:u w:val="none"/>
        <w:effect w:val="none"/>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7EA"/>
    <w:rsid w:val="000029AB"/>
    <w:rsid w:val="000034B8"/>
    <w:rsid w:val="000039FF"/>
    <w:rsid w:val="00003B93"/>
    <w:rsid w:val="000074F7"/>
    <w:rsid w:val="0003159F"/>
    <w:rsid w:val="00045209"/>
    <w:rsid w:val="00050277"/>
    <w:rsid w:val="00060C36"/>
    <w:rsid w:val="00063C8A"/>
    <w:rsid w:val="000706D4"/>
    <w:rsid w:val="000754A6"/>
    <w:rsid w:val="00085C33"/>
    <w:rsid w:val="000949E2"/>
    <w:rsid w:val="00096D41"/>
    <w:rsid w:val="000A5C71"/>
    <w:rsid w:val="000B3DB2"/>
    <w:rsid w:val="000C0A67"/>
    <w:rsid w:val="000C1A15"/>
    <w:rsid w:val="000C1F19"/>
    <w:rsid w:val="000D02A4"/>
    <w:rsid w:val="000E7BF0"/>
    <w:rsid w:val="000F41C0"/>
    <w:rsid w:val="00101B9C"/>
    <w:rsid w:val="00104F5C"/>
    <w:rsid w:val="001171BA"/>
    <w:rsid w:val="00120834"/>
    <w:rsid w:val="0013237E"/>
    <w:rsid w:val="0013478D"/>
    <w:rsid w:val="00136628"/>
    <w:rsid w:val="001660D3"/>
    <w:rsid w:val="00174CD8"/>
    <w:rsid w:val="001778AE"/>
    <w:rsid w:val="001927A1"/>
    <w:rsid w:val="001A13F7"/>
    <w:rsid w:val="001A1723"/>
    <w:rsid w:val="001A2851"/>
    <w:rsid w:val="001B26CA"/>
    <w:rsid w:val="001B2811"/>
    <w:rsid w:val="001B422A"/>
    <w:rsid w:val="001B6D8A"/>
    <w:rsid w:val="001C1B17"/>
    <w:rsid w:val="001D46BA"/>
    <w:rsid w:val="001E2545"/>
    <w:rsid w:val="001E2783"/>
    <w:rsid w:val="001E581F"/>
    <w:rsid w:val="001F7225"/>
    <w:rsid w:val="00202219"/>
    <w:rsid w:val="00213377"/>
    <w:rsid w:val="002142CE"/>
    <w:rsid w:val="0022042D"/>
    <w:rsid w:val="00227152"/>
    <w:rsid w:val="00240607"/>
    <w:rsid w:val="002457DB"/>
    <w:rsid w:val="002611BC"/>
    <w:rsid w:val="0026767F"/>
    <w:rsid w:val="00273A6E"/>
    <w:rsid w:val="00283205"/>
    <w:rsid w:val="00292DB4"/>
    <w:rsid w:val="002943EA"/>
    <w:rsid w:val="002A7755"/>
    <w:rsid w:val="002B394F"/>
    <w:rsid w:val="002B5FC5"/>
    <w:rsid w:val="002C04D6"/>
    <w:rsid w:val="002C5862"/>
    <w:rsid w:val="002C6325"/>
    <w:rsid w:val="002C6CA6"/>
    <w:rsid w:val="002D011C"/>
    <w:rsid w:val="002D19C6"/>
    <w:rsid w:val="002D6297"/>
    <w:rsid w:val="003019C2"/>
    <w:rsid w:val="003238C7"/>
    <w:rsid w:val="0033084A"/>
    <w:rsid w:val="00333FB4"/>
    <w:rsid w:val="003420CF"/>
    <w:rsid w:val="00343B3A"/>
    <w:rsid w:val="00344AF6"/>
    <w:rsid w:val="00356529"/>
    <w:rsid w:val="00374A50"/>
    <w:rsid w:val="00386E4D"/>
    <w:rsid w:val="00391386"/>
    <w:rsid w:val="003A677B"/>
    <w:rsid w:val="003C3086"/>
    <w:rsid w:val="003D49AF"/>
    <w:rsid w:val="003D6E71"/>
    <w:rsid w:val="003E281D"/>
    <w:rsid w:val="003E62FE"/>
    <w:rsid w:val="00405D0C"/>
    <w:rsid w:val="0041279F"/>
    <w:rsid w:val="0041541F"/>
    <w:rsid w:val="00422B79"/>
    <w:rsid w:val="00425876"/>
    <w:rsid w:val="00426669"/>
    <w:rsid w:val="00442AAE"/>
    <w:rsid w:val="004677C8"/>
    <w:rsid w:val="0047469D"/>
    <w:rsid w:val="00485C09"/>
    <w:rsid w:val="00491D26"/>
    <w:rsid w:val="00494D0E"/>
    <w:rsid w:val="004A7B01"/>
    <w:rsid w:val="004C20DD"/>
    <w:rsid w:val="004C354E"/>
    <w:rsid w:val="004F35D1"/>
    <w:rsid w:val="005012C4"/>
    <w:rsid w:val="00505987"/>
    <w:rsid w:val="00510DFF"/>
    <w:rsid w:val="005123E2"/>
    <w:rsid w:val="00514F20"/>
    <w:rsid w:val="00520699"/>
    <w:rsid w:val="005224BB"/>
    <w:rsid w:val="005269B2"/>
    <w:rsid w:val="00532521"/>
    <w:rsid w:val="00554425"/>
    <w:rsid w:val="00556179"/>
    <w:rsid w:val="005657EA"/>
    <w:rsid w:val="005741A4"/>
    <w:rsid w:val="00583D0E"/>
    <w:rsid w:val="0059257D"/>
    <w:rsid w:val="00596FC9"/>
    <w:rsid w:val="005A5D7E"/>
    <w:rsid w:val="005B4FD4"/>
    <w:rsid w:val="005C22CF"/>
    <w:rsid w:val="005D42F5"/>
    <w:rsid w:val="00617D1F"/>
    <w:rsid w:val="006470B9"/>
    <w:rsid w:val="0066144C"/>
    <w:rsid w:val="006628E3"/>
    <w:rsid w:val="00665E67"/>
    <w:rsid w:val="00676BE4"/>
    <w:rsid w:val="00687560"/>
    <w:rsid w:val="00687AF6"/>
    <w:rsid w:val="006922ED"/>
    <w:rsid w:val="006B3AF8"/>
    <w:rsid w:val="006C0218"/>
    <w:rsid w:val="006C6BBF"/>
    <w:rsid w:val="006C6F11"/>
    <w:rsid w:val="006C78F5"/>
    <w:rsid w:val="006D7470"/>
    <w:rsid w:val="006F1D4F"/>
    <w:rsid w:val="006F6D95"/>
    <w:rsid w:val="00707F4D"/>
    <w:rsid w:val="007130AB"/>
    <w:rsid w:val="00722783"/>
    <w:rsid w:val="0072386D"/>
    <w:rsid w:val="0075347A"/>
    <w:rsid w:val="00754151"/>
    <w:rsid w:val="00756006"/>
    <w:rsid w:val="0076572E"/>
    <w:rsid w:val="0076670F"/>
    <w:rsid w:val="00772C02"/>
    <w:rsid w:val="007B066C"/>
    <w:rsid w:val="007B7A14"/>
    <w:rsid w:val="007B7E36"/>
    <w:rsid w:val="007C7D3B"/>
    <w:rsid w:val="007E0242"/>
    <w:rsid w:val="007E1C48"/>
    <w:rsid w:val="007F564A"/>
    <w:rsid w:val="00810FCA"/>
    <w:rsid w:val="008203AA"/>
    <w:rsid w:val="008372D9"/>
    <w:rsid w:val="00840B1E"/>
    <w:rsid w:val="00846A77"/>
    <w:rsid w:val="00854E23"/>
    <w:rsid w:val="00870A23"/>
    <w:rsid w:val="008763D1"/>
    <w:rsid w:val="00884822"/>
    <w:rsid w:val="00891F3E"/>
    <w:rsid w:val="00894FC9"/>
    <w:rsid w:val="00895D9D"/>
    <w:rsid w:val="008A3E73"/>
    <w:rsid w:val="008A751A"/>
    <w:rsid w:val="008B2030"/>
    <w:rsid w:val="008C00F0"/>
    <w:rsid w:val="008C1B8B"/>
    <w:rsid w:val="008E262F"/>
    <w:rsid w:val="008E4AFB"/>
    <w:rsid w:val="008F5925"/>
    <w:rsid w:val="009001D7"/>
    <w:rsid w:val="00907992"/>
    <w:rsid w:val="00923018"/>
    <w:rsid w:val="00923981"/>
    <w:rsid w:val="0092457C"/>
    <w:rsid w:val="0093210B"/>
    <w:rsid w:val="00932FCC"/>
    <w:rsid w:val="00945E42"/>
    <w:rsid w:val="00953814"/>
    <w:rsid w:val="0095513D"/>
    <w:rsid w:val="0098062B"/>
    <w:rsid w:val="00982446"/>
    <w:rsid w:val="00991C83"/>
    <w:rsid w:val="009933BC"/>
    <w:rsid w:val="009C3C2D"/>
    <w:rsid w:val="009D31EF"/>
    <w:rsid w:val="009F128C"/>
    <w:rsid w:val="00A05A41"/>
    <w:rsid w:val="00A2055E"/>
    <w:rsid w:val="00A22469"/>
    <w:rsid w:val="00A241AC"/>
    <w:rsid w:val="00A31A18"/>
    <w:rsid w:val="00A31F08"/>
    <w:rsid w:val="00A45442"/>
    <w:rsid w:val="00A670C2"/>
    <w:rsid w:val="00A753D7"/>
    <w:rsid w:val="00A7797E"/>
    <w:rsid w:val="00A933DA"/>
    <w:rsid w:val="00A97538"/>
    <w:rsid w:val="00AA0803"/>
    <w:rsid w:val="00AB2F9A"/>
    <w:rsid w:val="00AB4ADE"/>
    <w:rsid w:val="00AC0136"/>
    <w:rsid w:val="00AC4C4A"/>
    <w:rsid w:val="00AD5263"/>
    <w:rsid w:val="00AF48B8"/>
    <w:rsid w:val="00B002FC"/>
    <w:rsid w:val="00B00F80"/>
    <w:rsid w:val="00B044AC"/>
    <w:rsid w:val="00B16014"/>
    <w:rsid w:val="00B21C9D"/>
    <w:rsid w:val="00B23F96"/>
    <w:rsid w:val="00B4274A"/>
    <w:rsid w:val="00B51F58"/>
    <w:rsid w:val="00B606F2"/>
    <w:rsid w:val="00B64B45"/>
    <w:rsid w:val="00B8026F"/>
    <w:rsid w:val="00B819BD"/>
    <w:rsid w:val="00B82BAF"/>
    <w:rsid w:val="00B910CD"/>
    <w:rsid w:val="00B9460E"/>
    <w:rsid w:val="00BB2176"/>
    <w:rsid w:val="00BE0E04"/>
    <w:rsid w:val="00BE5D75"/>
    <w:rsid w:val="00BF03BC"/>
    <w:rsid w:val="00BF2B95"/>
    <w:rsid w:val="00C017A3"/>
    <w:rsid w:val="00C67E56"/>
    <w:rsid w:val="00C71498"/>
    <w:rsid w:val="00C868B5"/>
    <w:rsid w:val="00C95FB5"/>
    <w:rsid w:val="00CA1F5C"/>
    <w:rsid w:val="00CA263F"/>
    <w:rsid w:val="00CA3F9F"/>
    <w:rsid w:val="00CA4319"/>
    <w:rsid w:val="00CA6D96"/>
    <w:rsid w:val="00CC31C3"/>
    <w:rsid w:val="00CC4614"/>
    <w:rsid w:val="00CC47EA"/>
    <w:rsid w:val="00CC4F5A"/>
    <w:rsid w:val="00CD25B9"/>
    <w:rsid w:val="00CD34F7"/>
    <w:rsid w:val="00CE0CBB"/>
    <w:rsid w:val="00CF3880"/>
    <w:rsid w:val="00CF50BC"/>
    <w:rsid w:val="00D1235A"/>
    <w:rsid w:val="00D33A16"/>
    <w:rsid w:val="00D42733"/>
    <w:rsid w:val="00D46B99"/>
    <w:rsid w:val="00D623C4"/>
    <w:rsid w:val="00D71347"/>
    <w:rsid w:val="00D94C19"/>
    <w:rsid w:val="00D96429"/>
    <w:rsid w:val="00D966EE"/>
    <w:rsid w:val="00D97098"/>
    <w:rsid w:val="00D97F88"/>
    <w:rsid w:val="00DB6F15"/>
    <w:rsid w:val="00DC086F"/>
    <w:rsid w:val="00DE7E98"/>
    <w:rsid w:val="00E04A90"/>
    <w:rsid w:val="00E075C4"/>
    <w:rsid w:val="00E10A5F"/>
    <w:rsid w:val="00E12C50"/>
    <w:rsid w:val="00E16FEF"/>
    <w:rsid w:val="00E27428"/>
    <w:rsid w:val="00E3096A"/>
    <w:rsid w:val="00E36422"/>
    <w:rsid w:val="00E44B18"/>
    <w:rsid w:val="00E6187E"/>
    <w:rsid w:val="00E659FD"/>
    <w:rsid w:val="00E669E1"/>
    <w:rsid w:val="00E72288"/>
    <w:rsid w:val="00E73D9D"/>
    <w:rsid w:val="00E80251"/>
    <w:rsid w:val="00E81BE7"/>
    <w:rsid w:val="00E82E87"/>
    <w:rsid w:val="00EC603E"/>
    <w:rsid w:val="00EC6C47"/>
    <w:rsid w:val="00ED1EB7"/>
    <w:rsid w:val="00ED4B96"/>
    <w:rsid w:val="00EF73CD"/>
    <w:rsid w:val="00F106AC"/>
    <w:rsid w:val="00F21117"/>
    <w:rsid w:val="00F31401"/>
    <w:rsid w:val="00F33D2A"/>
    <w:rsid w:val="00F34C4A"/>
    <w:rsid w:val="00F46CFC"/>
    <w:rsid w:val="00F67BE4"/>
    <w:rsid w:val="00F76B16"/>
    <w:rsid w:val="00F77767"/>
    <w:rsid w:val="00F84BD7"/>
    <w:rsid w:val="00F90A43"/>
    <w:rsid w:val="00F95A81"/>
    <w:rsid w:val="00FB4781"/>
    <w:rsid w:val="00FC19C8"/>
    <w:rsid w:val="00FC3B8F"/>
    <w:rsid w:val="00FC5671"/>
    <w:rsid w:val="00FD02E2"/>
    <w:rsid w:val="00FD5D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F5A374-B5DD-495E-8244-474DFEF72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F95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1"/>
    <w:next w:val="a"/>
    <w:link w:val="20"/>
    <w:qFormat/>
    <w:rsid w:val="00F95A81"/>
    <w:pPr>
      <w:keepNext w:val="0"/>
      <w:keepLines w:val="0"/>
      <w:widowControl w:val="0"/>
      <w:autoSpaceDE w:val="0"/>
      <w:autoSpaceDN w:val="0"/>
      <w:adjustRightInd w:val="0"/>
      <w:spacing w:before="0" w:line="240" w:lineRule="auto"/>
      <w:ind w:right="-286"/>
      <w:jc w:val="both"/>
      <w:outlineLvl w:val="1"/>
    </w:pPr>
    <w:rPr>
      <w:rFonts w:ascii="Arial" w:eastAsia="Times New Roman" w:hAnsi="Arial" w:cs="Times New Roman"/>
      <w:color w:val="auto"/>
      <w:sz w:val="24"/>
      <w:szCs w:val="2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CC47E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CC47EA"/>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CC47EA"/>
    <w:pPr>
      <w:widowControl w:val="0"/>
      <w:autoSpaceDE w:val="0"/>
      <w:autoSpaceDN w:val="0"/>
      <w:adjustRightInd w:val="0"/>
      <w:spacing w:after="0" w:line="240" w:lineRule="auto"/>
    </w:pPr>
    <w:rPr>
      <w:rFonts w:ascii="Calibri" w:eastAsiaTheme="minorEastAsia" w:hAnsi="Calibri" w:cs="Calibri"/>
      <w:lang w:eastAsia="ru-RU"/>
    </w:rPr>
  </w:style>
  <w:style w:type="paragraph" w:styleId="a3">
    <w:name w:val="List Paragraph"/>
    <w:basedOn w:val="a"/>
    <w:uiPriority w:val="34"/>
    <w:qFormat/>
    <w:rsid w:val="00F84BD7"/>
    <w:pPr>
      <w:ind w:left="720"/>
      <w:contextualSpacing/>
    </w:pPr>
  </w:style>
  <w:style w:type="table" w:styleId="a4">
    <w:name w:val="Table Grid"/>
    <w:basedOn w:val="a1"/>
    <w:uiPriority w:val="59"/>
    <w:rsid w:val="0004520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Знак1"/>
    <w:basedOn w:val="a0"/>
    <w:uiPriority w:val="99"/>
    <w:locked/>
    <w:rsid w:val="006F1D4F"/>
    <w:rPr>
      <w:rFonts w:ascii="Times New Roman" w:hAnsi="Times New Roman" w:cs="Times New Roman" w:hint="default"/>
      <w:spacing w:val="1"/>
      <w:sz w:val="25"/>
      <w:szCs w:val="25"/>
      <w:shd w:val="clear" w:color="auto" w:fill="FFFFFF"/>
    </w:rPr>
  </w:style>
  <w:style w:type="paragraph" w:styleId="a5">
    <w:name w:val="Body Text"/>
    <w:basedOn w:val="a"/>
    <w:link w:val="a6"/>
    <w:uiPriority w:val="99"/>
    <w:semiHidden/>
    <w:unhideWhenUsed/>
    <w:rsid w:val="001C1B17"/>
    <w:pPr>
      <w:spacing w:after="120"/>
    </w:pPr>
  </w:style>
  <w:style w:type="character" w:customStyle="1" w:styleId="a6">
    <w:name w:val="Основной текст Знак"/>
    <w:basedOn w:val="a0"/>
    <w:link w:val="a5"/>
    <w:uiPriority w:val="99"/>
    <w:semiHidden/>
    <w:rsid w:val="001C1B17"/>
  </w:style>
  <w:style w:type="paragraph" w:styleId="a7">
    <w:name w:val="header"/>
    <w:basedOn w:val="a"/>
    <w:link w:val="a8"/>
    <w:uiPriority w:val="99"/>
    <w:unhideWhenUsed/>
    <w:rsid w:val="00840B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840B1E"/>
  </w:style>
  <w:style w:type="paragraph" w:styleId="a9">
    <w:name w:val="footer"/>
    <w:basedOn w:val="a"/>
    <w:link w:val="aa"/>
    <w:uiPriority w:val="99"/>
    <w:unhideWhenUsed/>
    <w:rsid w:val="00840B1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840B1E"/>
  </w:style>
  <w:style w:type="paragraph" w:styleId="ab">
    <w:name w:val="No Spacing"/>
    <w:uiPriority w:val="1"/>
    <w:qFormat/>
    <w:rsid w:val="00391386"/>
    <w:pPr>
      <w:spacing w:after="0" w:line="240" w:lineRule="auto"/>
    </w:pPr>
  </w:style>
  <w:style w:type="character" w:styleId="ac">
    <w:name w:val="Hyperlink"/>
    <w:basedOn w:val="a0"/>
    <w:uiPriority w:val="99"/>
    <w:unhideWhenUsed/>
    <w:rsid w:val="00391386"/>
    <w:rPr>
      <w:color w:val="0000FF" w:themeColor="hyperlink"/>
      <w:u w:val="single"/>
    </w:rPr>
  </w:style>
  <w:style w:type="paragraph" w:customStyle="1" w:styleId="ad">
    <w:name w:val="Нормальный (таблица)"/>
    <w:basedOn w:val="a"/>
    <w:next w:val="a"/>
    <w:uiPriority w:val="99"/>
    <w:rsid w:val="00E73D9D"/>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20">
    <w:name w:val="Заголовок 2 Знак"/>
    <w:basedOn w:val="a0"/>
    <w:link w:val="2"/>
    <w:rsid w:val="00F95A81"/>
    <w:rPr>
      <w:rFonts w:ascii="Arial" w:eastAsia="Times New Roman" w:hAnsi="Arial" w:cs="Times New Roman"/>
      <w:sz w:val="24"/>
      <w:szCs w:val="24"/>
      <w:lang w:val="x-none" w:eastAsia="x-none"/>
    </w:rPr>
  </w:style>
  <w:style w:type="character" w:customStyle="1" w:styleId="10">
    <w:name w:val="Заголовок 1 Знак"/>
    <w:basedOn w:val="a0"/>
    <w:link w:val="1"/>
    <w:uiPriority w:val="9"/>
    <w:rsid w:val="00F95A81"/>
    <w:rPr>
      <w:rFonts w:asciiTheme="majorHAnsi" w:eastAsiaTheme="majorEastAsia" w:hAnsiTheme="majorHAnsi" w:cstheme="majorBidi"/>
      <w:color w:val="365F91" w:themeColor="accent1" w:themeShade="BF"/>
      <w:sz w:val="32"/>
      <w:szCs w:val="32"/>
    </w:rPr>
  </w:style>
  <w:style w:type="character" w:customStyle="1" w:styleId="3">
    <w:name w:val="Основной шрифт абзаца3"/>
    <w:rsid w:val="00374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3603217">
      <w:bodyDiv w:val="1"/>
      <w:marLeft w:val="0"/>
      <w:marRight w:val="0"/>
      <w:marTop w:val="0"/>
      <w:marBottom w:val="0"/>
      <w:divBdr>
        <w:top w:val="none" w:sz="0" w:space="0" w:color="auto"/>
        <w:left w:val="none" w:sz="0" w:space="0" w:color="auto"/>
        <w:bottom w:val="none" w:sz="0" w:space="0" w:color="auto"/>
        <w:right w:val="none" w:sz="0" w:space="0" w:color="auto"/>
      </w:divBdr>
    </w:div>
    <w:div w:id="1914512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20089-0CAD-4750-9E9C-B2CE995EE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1050</Words>
  <Characters>5991</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Geychenko</cp:lastModifiedBy>
  <cp:revision>82</cp:revision>
  <dcterms:created xsi:type="dcterms:W3CDTF">2023-04-12T09:11:00Z</dcterms:created>
  <dcterms:modified xsi:type="dcterms:W3CDTF">2026-01-27T07:56:00Z</dcterms:modified>
</cp:coreProperties>
</file>